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8E370" w14:textId="77777777" w:rsidR="00AF653B" w:rsidRDefault="00404A2E" w:rsidP="00404A2E">
      <w:pPr>
        <w:pStyle w:val="Overskrift1"/>
      </w:pPr>
      <w:r>
        <w:t>Vedlegg til datasett STARR</w:t>
      </w:r>
    </w:p>
    <w:p w14:paraId="5589FBC7" w14:textId="77777777" w:rsidR="00404A2E" w:rsidRDefault="00404A2E"/>
    <w:p w14:paraId="298CF50F" w14:textId="77777777" w:rsidR="00404A2E" w:rsidRDefault="00404A2E">
      <w:r>
        <w:t>Avisartikler er hentet fra Retriever</w:t>
      </w:r>
      <w:r w:rsidR="0026308F">
        <w:t>s database</w:t>
      </w:r>
      <w:r>
        <w:t xml:space="preserve"> </w:t>
      </w:r>
      <w:r w:rsidRPr="0026308F">
        <w:rPr>
          <w:b/>
        </w:rPr>
        <w:t>A-tekst</w:t>
      </w:r>
      <w:r>
        <w:t xml:space="preserve"> med følgende søkestreng:</w:t>
      </w:r>
    </w:p>
    <w:p w14:paraId="1FA20C47" w14:textId="77777777" w:rsidR="0026308F" w:rsidRDefault="0026308F" w:rsidP="0026308F">
      <w:pPr>
        <w:rPr>
          <w:rFonts w:eastAsia="Times New Roman"/>
        </w:rPr>
      </w:pPr>
      <w:r>
        <w:rPr>
          <w:rFonts w:eastAsia="Times New Roman"/>
          <w:i/>
          <w:iCs/>
        </w:rPr>
        <w:t>noen</w:t>
      </w:r>
      <w:r>
        <w:rPr>
          <w:rFonts w:eastAsia="Times New Roman"/>
        </w:rPr>
        <w:t xml:space="preserve"> av ordene:</w:t>
      </w:r>
      <w:r>
        <w:rPr>
          <w:rFonts w:eastAsia="Times New Roman"/>
        </w:rPr>
        <w:br/>
        <w:t>Oppdrett, oppdrettsnæring, oppdrettslaks, oppdrettsnæringen, oppdrettsnæringa 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i/>
          <w:iCs/>
        </w:rPr>
        <w:t>uten</w:t>
      </w:r>
      <w:r>
        <w:rPr>
          <w:rFonts w:eastAsia="Times New Roman"/>
        </w:rPr>
        <w:t xml:space="preserve"> ordene:</w:t>
      </w:r>
      <w:r>
        <w:rPr>
          <w:rFonts w:eastAsia="Times New Roman"/>
        </w:rPr>
        <w:br/>
        <w:t>mink, rev, pelsdyr, torsk, pelsdyrnæring, kalkun, fugl, matoppskrift, kryssord, quiz, pelsdyrnæringa, pelsdyrnæringen, hest, skjell, blåskjell</w:t>
      </w:r>
    </w:p>
    <w:p w14:paraId="26BDD2BE" w14:textId="77777777" w:rsidR="00404A2E" w:rsidRDefault="00404A2E"/>
    <w:p w14:paraId="5B4A796C" w14:textId="77777777" w:rsidR="00404A2E" w:rsidRDefault="00404A2E">
      <w:r>
        <w:t xml:space="preserve">Søket ble avgrenset til årene 2012, 2013 og 2014, og til ni utvalgte aviser: Dagbladet, Dagens Næringsliv, Klassekampen, Bergens Tidende, Adresseavisen, Nordlys, Finnmarken, Lokalavisa Nord-Salten og Sunnmørsposten. </w:t>
      </w:r>
    </w:p>
    <w:p w14:paraId="5320F921" w14:textId="77777777" w:rsidR="0018582C" w:rsidRDefault="0018582C" w:rsidP="0018582C"/>
    <w:p w14:paraId="3302391C" w14:textId="50D8AD8C" w:rsidR="0018582C" w:rsidRDefault="0018582C" w:rsidP="0018582C">
      <w:r>
        <w:t xml:space="preserve">Artikler som ble vurdert </w:t>
      </w:r>
      <w:r w:rsidR="0026308F">
        <w:t xml:space="preserve">som ikke </w:t>
      </w:r>
      <w:r>
        <w:t>relevant</w:t>
      </w:r>
      <w:r w:rsidR="0026308F">
        <w:t>e</w:t>
      </w:r>
      <w:r>
        <w:t xml:space="preserve"> </w:t>
      </w:r>
      <w:r w:rsidR="0026308F">
        <w:t xml:space="preserve">(eksempelvis oppskrifter på laks) </w:t>
      </w:r>
      <w:r>
        <w:t>ble fjernet, alle andre ble kodet inn i SPSS med en ferdig kodebok som ble revidert fortløpende. Notiser og små artikler (eksempel</w:t>
      </w:r>
      <w:r w:rsidR="0026308F">
        <w:t>vis notiser fra NTB) uten nok</w:t>
      </w:r>
      <w:r>
        <w:t xml:space="preserve"> meningsinnhold</w:t>
      </w:r>
      <w:r w:rsidR="0026308F">
        <w:t xml:space="preserve"> til vurdering</w:t>
      </w:r>
      <w:r>
        <w:t xml:space="preserve"> ble kun registrert med overskrift, dato, størrelse og mediesjanger. Disse ble </w:t>
      </w:r>
      <w:r w:rsidR="0026308F">
        <w:t>senere fjernet fra</w:t>
      </w:r>
      <w:r>
        <w:t xml:space="preserve"> analysene. Vedlagt datasett er basis for analysene, men debattartiklene ble også re</w:t>
      </w:r>
      <w:r w:rsidR="0026308F">
        <w:t>-</w:t>
      </w:r>
      <w:r>
        <w:t>analysert med en mer kvalitativ tilnærming</w:t>
      </w:r>
      <w:r w:rsidR="0026308F">
        <w:t xml:space="preserve"> til innhold og de ulike aktørgruppene</w:t>
      </w:r>
      <w:r>
        <w:t xml:space="preserve">. </w:t>
      </w:r>
      <w:r w:rsidR="0026308F">
        <w:t xml:space="preserve">Dette er </w:t>
      </w:r>
      <w:r w:rsidR="008D2E47">
        <w:t>ikke</w:t>
      </w:r>
      <w:r w:rsidR="0026308F">
        <w:t xml:space="preserve"> inkludert i datasettet.</w:t>
      </w:r>
      <w:r>
        <w:t xml:space="preserve"> </w:t>
      </w:r>
    </w:p>
    <w:p w14:paraId="7755C401" w14:textId="77777777" w:rsidR="0018582C" w:rsidRDefault="0018582C" w:rsidP="0018582C"/>
    <w:p w14:paraId="304D5C97" w14:textId="77777777" w:rsidR="0018582C" w:rsidRDefault="0018582C">
      <w:r>
        <w:br w:type="page"/>
      </w:r>
    </w:p>
    <w:p w14:paraId="22E5DB02" w14:textId="77777777" w:rsidR="0018582C" w:rsidRDefault="0018582C" w:rsidP="0018582C">
      <w:r>
        <w:lastRenderedPageBreak/>
        <w:t>Kodebok</w:t>
      </w:r>
      <w:r w:rsidR="0026308F">
        <w:t xml:space="preserve"> og veiledning til de ulike variablene</w:t>
      </w:r>
      <w: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927"/>
        <w:gridCol w:w="3432"/>
        <w:gridCol w:w="3703"/>
      </w:tblGrid>
      <w:tr w:rsidR="0018582C" w14:paraId="73140674" w14:textId="77777777" w:rsidTr="0018582C">
        <w:tc>
          <w:tcPr>
            <w:tcW w:w="1928" w:type="dxa"/>
          </w:tcPr>
          <w:p w14:paraId="670FA082" w14:textId="77777777" w:rsidR="0018582C" w:rsidRPr="006E1D6C" w:rsidRDefault="0018582C" w:rsidP="00D861CA">
            <w:pPr>
              <w:rPr>
                <w:b/>
                <w:sz w:val="28"/>
              </w:rPr>
            </w:pPr>
            <w:r w:rsidRPr="006E1D6C">
              <w:rPr>
                <w:b/>
                <w:sz w:val="28"/>
              </w:rPr>
              <w:t>Kode</w:t>
            </w:r>
          </w:p>
        </w:tc>
        <w:tc>
          <w:tcPr>
            <w:tcW w:w="3595" w:type="dxa"/>
          </w:tcPr>
          <w:p w14:paraId="5D8D91B0" w14:textId="77777777" w:rsidR="0018582C" w:rsidRPr="006E1D6C" w:rsidRDefault="0018582C" w:rsidP="00D861CA">
            <w:pPr>
              <w:rPr>
                <w:b/>
                <w:sz w:val="28"/>
              </w:rPr>
            </w:pPr>
            <w:r w:rsidRPr="006E1D6C">
              <w:rPr>
                <w:b/>
                <w:sz w:val="28"/>
              </w:rPr>
              <w:t>Verdier</w:t>
            </w:r>
          </w:p>
        </w:tc>
        <w:tc>
          <w:tcPr>
            <w:tcW w:w="3765" w:type="dxa"/>
          </w:tcPr>
          <w:p w14:paraId="1B1AED73" w14:textId="77777777" w:rsidR="0018582C" w:rsidRPr="006E1D6C" w:rsidRDefault="0018582C" w:rsidP="00D861CA">
            <w:pPr>
              <w:rPr>
                <w:b/>
                <w:sz w:val="28"/>
              </w:rPr>
            </w:pPr>
            <w:r w:rsidRPr="006E1D6C">
              <w:rPr>
                <w:b/>
                <w:sz w:val="28"/>
              </w:rPr>
              <w:t>Forklaring</w:t>
            </w:r>
          </w:p>
        </w:tc>
      </w:tr>
      <w:tr w:rsidR="0018582C" w14:paraId="2119D5B1" w14:textId="77777777" w:rsidTr="0018582C">
        <w:tc>
          <w:tcPr>
            <w:tcW w:w="1928" w:type="dxa"/>
          </w:tcPr>
          <w:p w14:paraId="62487A63" w14:textId="77777777" w:rsidR="0018582C" w:rsidRDefault="0018582C" w:rsidP="00D861CA">
            <w:r>
              <w:t>Overskrift</w:t>
            </w:r>
          </w:p>
        </w:tc>
        <w:tc>
          <w:tcPr>
            <w:tcW w:w="3595" w:type="dxa"/>
          </w:tcPr>
          <w:p w14:paraId="118C17B0" w14:textId="77777777" w:rsidR="0018582C" w:rsidRDefault="0018582C" w:rsidP="00D861CA">
            <w:r>
              <w:t xml:space="preserve">(åpen </w:t>
            </w:r>
            <w:proofErr w:type="spellStart"/>
            <w:r>
              <w:t>string</w:t>
            </w:r>
            <w:proofErr w:type="spellEnd"/>
            <w:r>
              <w:t xml:space="preserve">-variabel) </w:t>
            </w:r>
          </w:p>
        </w:tc>
        <w:tc>
          <w:tcPr>
            <w:tcW w:w="3765" w:type="dxa"/>
          </w:tcPr>
          <w:p w14:paraId="467567BF" w14:textId="77777777" w:rsidR="0018582C" w:rsidRDefault="0018582C" w:rsidP="00D861CA">
            <w:r>
              <w:t>Skriv inn overskrift</w:t>
            </w:r>
          </w:p>
        </w:tc>
      </w:tr>
      <w:tr w:rsidR="0018582C" w14:paraId="1FAAA256" w14:textId="77777777" w:rsidTr="0018582C">
        <w:tc>
          <w:tcPr>
            <w:tcW w:w="1928" w:type="dxa"/>
          </w:tcPr>
          <w:p w14:paraId="7727AFD4" w14:textId="77777777" w:rsidR="0018582C" w:rsidRDefault="0018582C" w:rsidP="00D861CA">
            <w:r>
              <w:t>Avis</w:t>
            </w:r>
          </w:p>
        </w:tc>
        <w:tc>
          <w:tcPr>
            <w:tcW w:w="3595" w:type="dxa"/>
          </w:tcPr>
          <w:p w14:paraId="489151A0" w14:textId="77777777" w:rsidR="0018582C" w:rsidRDefault="0018582C" w:rsidP="00D861CA">
            <w:r>
              <w:t xml:space="preserve">1 = Dagbladet, 2 = DN, 3 = KK, 4 = Nordlys, 5 = Adressa, 6 = BT, 7 = Finnmarken, 8 = Lokalavisa </w:t>
            </w:r>
            <w:proofErr w:type="spellStart"/>
            <w:r>
              <w:t>NordSalten</w:t>
            </w:r>
            <w:proofErr w:type="spellEnd"/>
            <w:r>
              <w:t>, 9 = Sunnmørsposten</w:t>
            </w:r>
          </w:p>
        </w:tc>
        <w:tc>
          <w:tcPr>
            <w:tcW w:w="3765" w:type="dxa"/>
          </w:tcPr>
          <w:p w14:paraId="09F5397A" w14:textId="77777777" w:rsidR="0018582C" w:rsidRDefault="0018582C" w:rsidP="00D861CA">
            <w:r>
              <w:t>Velg avis</w:t>
            </w:r>
          </w:p>
        </w:tc>
      </w:tr>
      <w:tr w:rsidR="0018582C" w14:paraId="480E5B1A" w14:textId="77777777" w:rsidTr="0018582C">
        <w:tc>
          <w:tcPr>
            <w:tcW w:w="1928" w:type="dxa"/>
          </w:tcPr>
          <w:p w14:paraId="70228CBD" w14:textId="77777777" w:rsidR="0018582C" w:rsidRDefault="0018582C" w:rsidP="00D861CA">
            <w:r>
              <w:t>Dato</w:t>
            </w:r>
          </w:p>
        </w:tc>
        <w:tc>
          <w:tcPr>
            <w:tcW w:w="3595" w:type="dxa"/>
          </w:tcPr>
          <w:p w14:paraId="787E2425" w14:textId="77777777" w:rsidR="0018582C" w:rsidRDefault="0018582C" w:rsidP="00D861CA">
            <w:r>
              <w:t xml:space="preserve">(dato-variabel) </w:t>
            </w:r>
            <w:proofErr w:type="spellStart"/>
            <w:r>
              <w:t>dd.mm.åååå</w:t>
            </w:r>
            <w:proofErr w:type="spellEnd"/>
          </w:p>
        </w:tc>
        <w:tc>
          <w:tcPr>
            <w:tcW w:w="3765" w:type="dxa"/>
          </w:tcPr>
          <w:p w14:paraId="1A3D9874" w14:textId="77777777" w:rsidR="0018582C" w:rsidRDefault="0018582C" w:rsidP="00D861CA">
            <w:r>
              <w:t>Skriv inn dato</w:t>
            </w:r>
          </w:p>
        </w:tc>
      </w:tr>
      <w:tr w:rsidR="0018582C" w14:paraId="1BAF54A1" w14:textId="77777777" w:rsidTr="0018582C">
        <w:tc>
          <w:tcPr>
            <w:tcW w:w="1928" w:type="dxa"/>
          </w:tcPr>
          <w:p w14:paraId="69C9E0CA" w14:textId="77777777" w:rsidR="0018582C" w:rsidRDefault="0018582C" w:rsidP="00D861CA">
            <w:r>
              <w:t>Størrelse</w:t>
            </w:r>
          </w:p>
        </w:tc>
        <w:tc>
          <w:tcPr>
            <w:tcW w:w="3595" w:type="dxa"/>
          </w:tcPr>
          <w:p w14:paraId="00C19841" w14:textId="77777777" w:rsidR="00307C58" w:rsidRDefault="0018582C" w:rsidP="00D861CA">
            <w:r>
              <w:t xml:space="preserve">1 = Liten, </w:t>
            </w:r>
          </w:p>
          <w:p w14:paraId="1DFA9430" w14:textId="77777777" w:rsidR="00307C58" w:rsidRDefault="0018582C" w:rsidP="00D861CA">
            <w:r>
              <w:t xml:space="preserve">2 = Medium, </w:t>
            </w:r>
          </w:p>
          <w:p w14:paraId="3113AD1D" w14:textId="77777777" w:rsidR="0018582C" w:rsidRDefault="0018582C" w:rsidP="00D861CA">
            <w:r>
              <w:t>3 = Stor</w:t>
            </w:r>
          </w:p>
        </w:tc>
        <w:tc>
          <w:tcPr>
            <w:tcW w:w="3765" w:type="dxa"/>
          </w:tcPr>
          <w:p w14:paraId="5AE4EEF0" w14:textId="77777777" w:rsidR="0018582C" w:rsidRDefault="0018582C" w:rsidP="00D861CA"/>
        </w:tc>
      </w:tr>
      <w:tr w:rsidR="0018582C" w:rsidRPr="003268D6" w14:paraId="6AACBBCD" w14:textId="77777777" w:rsidTr="0018582C">
        <w:tc>
          <w:tcPr>
            <w:tcW w:w="1928" w:type="dxa"/>
          </w:tcPr>
          <w:p w14:paraId="304E61C8" w14:textId="77777777" w:rsidR="0018582C" w:rsidRDefault="0018582C" w:rsidP="00D861CA">
            <w:r>
              <w:t>Mediesjanger</w:t>
            </w:r>
          </w:p>
        </w:tc>
        <w:tc>
          <w:tcPr>
            <w:tcW w:w="3595" w:type="dxa"/>
          </w:tcPr>
          <w:p w14:paraId="4A09FF76" w14:textId="77777777" w:rsidR="00307C58" w:rsidRDefault="0018582C" w:rsidP="00D861CA">
            <w:r>
              <w:t xml:space="preserve">1 = Leder, </w:t>
            </w:r>
          </w:p>
          <w:p w14:paraId="7C9A287B" w14:textId="77777777" w:rsidR="00307C58" w:rsidRDefault="0018582C" w:rsidP="00D861CA">
            <w:r>
              <w:t xml:space="preserve">2 = Innlegg, </w:t>
            </w:r>
          </w:p>
          <w:p w14:paraId="410FF5FD" w14:textId="77777777" w:rsidR="00307C58" w:rsidRDefault="0018582C" w:rsidP="00D861CA">
            <w:r>
              <w:t>3 =Reportasje,</w:t>
            </w:r>
          </w:p>
          <w:p w14:paraId="1C5CB5C4" w14:textId="77777777" w:rsidR="00307C58" w:rsidRDefault="0018582C" w:rsidP="00D861CA">
            <w:r>
              <w:t xml:space="preserve"> 4 = Intervju, </w:t>
            </w:r>
          </w:p>
          <w:p w14:paraId="2BB5E54A" w14:textId="77777777" w:rsidR="00307C58" w:rsidRDefault="0018582C" w:rsidP="00D861CA">
            <w:r>
              <w:t xml:space="preserve">5 = Nyhetsartikkel, </w:t>
            </w:r>
          </w:p>
          <w:p w14:paraId="7C2A0D7D" w14:textId="77777777" w:rsidR="00307C58" w:rsidRPr="008D2E47" w:rsidRDefault="0018582C" w:rsidP="00D861CA">
            <w:pPr>
              <w:rPr>
                <w:lang w:val="en-US"/>
              </w:rPr>
            </w:pPr>
            <w:r w:rsidRPr="008D2E47">
              <w:rPr>
                <w:lang w:val="en-US"/>
              </w:rPr>
              <w:t xml:space="preserve">6 = Feature, </w:t>
            </w:r>
          </w:p>
          <w:p w14:paraId="74546ACB" w14:textId="77777777" w:rsidR="00307C58" w:rsidRPr="008D2E47" w:rsidRDefault="0018582C" w:rsidP="00D861CA">
            <w:pPr>
              <w:rPr>
                <w:lang w:val="en-US"/>
              </w:rPr>
            </w:pPr>
            <w:r w:rsidRPr="008D2E47">
              <w:rPr>
                <w:lang w:val="en-US"/>
              </w:rPr>
              <w:t xml:space="preserve">7 = </w:t>
            </w:r>
            <w:proofErr w:type="spellStart"/>
            <w:r w:rsidRPr="008D2E47">
              <w:rPr>
                <w:lang w:val="en-US"/>
              </w:rPr>
              <w:t>Enquete</w:t>
            </w:r>
            <w:proofErr w:type="spellEnd"/>
            <w:r w:rsidRPr="008D2E47">
              <w:rPr>
                <w:lang w:val="en-US"/>
              </w:rPr>
              <w:t xml:space="preserve">, </w:t>
            </w:r>
          </w:p>
          <w:p w14:paraId="6591EDA6" w14:textId="77777777" w:rsidR="00307C58" w:rsidRPr="008D2E47" w:rsidRDefault="0018582C" w:rsidP="00D861CA">
            <w:pPr>
              <w:rPr>
                <w:lang w:val="en-US"/>
              </w:rPr>
            </w:pPr>
            <w:r w:rsidRPr="008D2E47">
              <w:rPr>
                <w:lang w:val="en-US"/>
              </w:rPr>
              <w:t xml:space="preserve">8 = </w:t>
            </w:r>
            <w:proofErr w:type="spellStart"/>
            <w:r w:rsidRPr="008D2E47">
              <w:rPr>
                <w:lang w:val="en-US"/>
              </w:rPr>
              <w:t>Annonse</w:t>
            </w:r>
            <w:proofErr w:type="spellEnd"/>
            <w:r w:rsidRPr="008D2E47">
              <w:rPr>
                <w:lang w:val="en-US"/>
              </w:rPr>
              <w:t xml:space="preserve">, </w:t>
            </w:r>
          </w:p>
          <w:p w14:paraId="2A56D58B" w14:textId="77777777" w:rsidR="00307C58" w:rsidRPr="008D2E47" w:rsidRDefault="0018582C" w:rsidP="00D861CA">
            <w:pPr>
              <w:rPr>
                <w:lang w:val="en-US"/>
              </w:rPr>
            </w:pPr>
            <w:r w:rsidRPr="008D2E47">
              <w:rPr>
                <w:lang w:val="en-US"/>
              </w:rPr>
              <w:t xml:space="preserve">9 = Petit, </w:t>
            </w:r>
          </w:p>
          <w:p w14:paraId="604AFFF9" w14:textId="77777777" w:rsidR="0018582C" w:rsidRPr="008D2E47" w:rsidRDefault="0018582C" w:rsidP="00D861CA">
            <w:pPr>
              <w:rPr>
                <w:lang w:val="en-US"/>
              </w:rPr>
            </w:pPr>
            <w:r w:rsidRPr="008D2E47">
              <w:rPr>
                <w:lang w:val="en-US"/>
              </w:rPr>
              <w:t>10 = Notis</w:t>
            </w:r>
          </w:p>
        </w:tc>
        <w:tc>
          <w:tcPr>
            <w:tcW w:w="3765" w:type="dxa"/>
          </w:tcPr>
          <w:p w14:paraId="384AE26D" w14:textId="77777777" w:rsidR="0018582C" w:rsidRPr="003268D6" w:rsidRDefault="00307C58" w:rsidP="00D861CA">
            <w:proofErr w:type="spellStart"/>
            <w:r>
              <w:t>Enquete</w:t>
            </w:r>
            <w:proofErr w:type="spellEnd"/>
            <w:r>
              <w:t xml:space="preserve"> = (registreres, </w:t>
            </w:r>
            <w:r w:rsidR="0018582C" w:rsidRPr="003268D6">
              <w:t>ikke kodes)</w:t>
            </w:r>
          </w:p>
          <w:p w14:paraId="2BDD49D0" w14:textId="77777777" w:rsidR="0018582C" w:rsidRPr="003268D6" w:rsidRDefault="0018582C" w:rsidP="00D861CA">
            <w:r w:rsidRPr="003268D6">
              <w:t>Anno</w:t>
            </w:r>
            <w:r w:rsidR="00307C58">
              <w:t xml:space="preserve">nse = (registreres, </w:t>
            </w:r>
            <w:r w:rsidRPr="003268D6">
              <w:t>ikke kodes)</w:t>
            </w:r>
          </w:p>
          <w:p w14:paraId="63657EB6" w14:textId="77777777" w:rsidR="0018582C" w:rsidRPr="003268D6" w:rsidRDefault="0018582C" w:rsidP="00D861CA">
            <w:r w:rsidRPr="003268D6">
              <w:t>P</w:t>
            </w:r>
            <w:r w:rsidR="00307C58">
              <w:t>etit = (registreres,</w:t>
            </w:r>
            <w:r w:rsidRPr="003268D6">
              <w:t xml:space="preserve"> ikke kodes)</w:t>
            </w:r>
          </w:p>
          <w:p w14:paraId="47BAF744" w14:textId="77777777" w:rsidR="0018582C" w:rsidRPr="003268D6" w:rsidRDefault="0018582C" w:rsidP="00D861CA">
            <w:r w:rsidRPr="003268D6">
              <w:t>N</w:t>
            </w:r>
            <w:r w:rsidR="00307C58">
              <w:t xml:space="preserve">otis = (registreres, </w:t>
            </w:r>
            <w:r w:rsidRPr="003268D6">
              <w:t>ikke kodes)</w:t>
            </w:r>
          </w:p>
        </w:tc>
      </w:tr>
      <w:tr w:rsidR="0018582C" w14:paraId="058DBB68" w14:textId="77777777" w:rsidTr="0018582C">
        <w:tc>
          <w:tcPr>
            <w:tcW w:w="1928" w:type="dxa"/>
          </w:tcPr>
          <w:p w14:paraId="7FAD87FA" w14:textId="77777777" w:rsidR="0018582C" w:rsidRDefault="0018582C" w:rsidP="00D861CA">
            <w:r>
              <w:t>Aktør</w:t>
            </w:r>
          </w:p>
        </w:tc>
        <w:tc>
          <w:tcPr>
            <w:tcW w:w="3595" w:type="dxa"/>
          </w:tcPr>
          <w:p w14:paraId="3F46803A" w14:textId="77777777" w:rsidR="00307C58" w:rsidRDefault="0018582C" w:rsidP="00D861CA">
            <w:r>
              <w:t xml:space="preserve">1 = Redaksjon, </w:t>
            </w:r>
          </w:p>
          <w:p w14:paraId="0EB1F509" w14:textId="77777777" w:rsidR="00307C58" w:rsidRDefault="0018582C" w:rsidP="00D861CA">
            <w:r>
              <w:t xml:space="preserve">2 = Kommentator/innlegg, </w:t>
            </w:r>
          </w:p>
          <w:p w14:paraId="5C120414" w14:textId="77777777" w:rsidR="00307C58" w:rsidRDefault="0018582C" w:rsidP="00D861CA">
            <w:r>
              <w:t>3 = Interesseorganisasjon,</w:t>
            </w:r>
          </w:p>
          <w:p w14:paraId="3A335ABE" w14:textId="77777777" w:rsidR="00307C58" w:rsidRDefault="0018582C" w:rsidP="00D861CA">
            <w:r>
              <w:t xml:space="preserve">4 = Forskere/eksperter, </w:t>
            </w:r>
          </w:p>
          <w:p w14:paraId="5F2CFEF1" w14:textId="77777777" w:rsidR="00307C58" w:rsidRDefault="0018582C" w:rsidP="00D861CA">
            <w:r>
              <w:t xml:space="preserve">5 = Næringsrepresentanter, </w:t>
            </w:r>
          </w:p>
          <w:p w14:paraId="5C3D4E2C" w14:textId="77777777" w:rsidR="00307C58" w:rsidRDefault="0018582C" w:rsidP="00D861CA">
            <w:r>
              <w:t xml:space="preserve">6 = Opposisjonspolitikere, </w:t>
            </w:r>
          </w:p>
          <w:p w14:paraId="36ECDA08" w14:textId="77777777" w:rsidR="00307C58" w:rsidRDefault="0018582C" w:rsidP="00D861CA">
            <w:r>
              <w:t xml:space="preserve">7 = Forvaltning/regjering, </w:t>
            </w:r>
          </w:p>
          <w:p w14:paraId="37753BE6" w14:textId="77777777" w:rsidR="00307C58" w:rsidRDefault="0018582C" w:rsidP="00D861CA">
            <w:r>
              <w:t xml:space="preserve">8 = Internasjonal interessent </w:t>
            </w:r>
          </w:p>
          <w:p w14:paraId="2787BBFA" w14:textId="77777777" w:rsidR="0018582C" w:rsidRDefault="0018582C" w:rsidP="00D861CA">
            <w:r>
              <w:t>9= Annen</w:t>
            </w:r>
          </w:p>
        </w:tc>
        <w:tc>
          <w:tcPr>
            <w:tcW w:w="3765" w:type="dxa"/>
          </w:tcPr>
          <w:p w14:paraId="1D431BFF" w14:textId="77777777" w:rsidR="0018582C" w:rsidRDefault="0018582C" w:rsidP="00D861CA">
            <w:r>
              <w:t>Hvem er det som kommer med bud</w:t>
            </w:r>
            <w:r w:rsidR="00307C58">
              <w:t>skapet? Forfatter av artikkelen.</w:t>
            </w:r>
          </w:p>
          <w:p w14:paraId="3295C5A0" w14:textId="77777777" w:rsidR="0018582C" w:rsidRDefault="0018582C" w:rsidP="00D861CA"/>
          <w:p w14:paraId="36CB699C" w14:textId="77777777" w:rsidR="0018582C" w:rsidRDefault="0018582C" w:rsidP="00D861CA">
            <w:r w:rsidRPr="003268D6">
              <w:rPr>
                <w:b/>
              </w:rPr>
              <w:t>Redaksjon</w:t>
            </w:r>
            <w:r>
              <w:t xml:space="preserve"> = alt som er skrevet av avisens ansatte (eller eieravis)</w:t>
            </w:r>
          </w:p>
          <w:p w14:paraId="349F6163" w14:textId="77777777" w:rsidR="0018582C" w:rsidRDefault="0018582C" w:rsidP="00D861CA"/>
          <w:p w14:paraId="6167D307" w14:textId="77777777" w:rsidR="0018582C" w:rsidRDefault="0018582C" w:rsidP="00D861CA">
            <w:r w:rsidRPr="003268D6">
              <w:rPr>
                <w:b/>
              </w:rPr>
              <w:t>Kommentator/innlegg</w:t>
            </w:r>
            <w:r>
              <w:t xml:space="preserve"> = eksempelvis politisk kommentator, kronikk, leserinnlegg etc.</w:t>
            </w:r>
          </w:p>
          <w:p w14:paraId="671798FE" w14:textId="77777777" w:rsidR="0018582C" w:rsidRDefault="0018582C" w:rsidP="00D861CA"/>
          <w:p w14:paraId="0F55463B" w14:textId="77777777" w:rsidR="0018582C" w:rsidRDefault="0018582C" w:rsidP="00D861CA">
            <w:r w:rsidRPr="003268D6">
              <w:rPr>
                <w:b/>
              </w:rPr>
              <w:t>Interesseorganisasjon</w:t>
            </w:r>
            <w:r>
              <w:t xml:space="preserve"> = eks miljøorganisasjon, villfisk, sjømatforening o.l. (OBS: FHL settes på næringsaktø</w:t>
            </w:r>
            <w:r w:rsidR="00307C58">
              <w:t xml:space="preserve">r, selv om de er </w:t>
            </w:r>
            <w:proofErr w:type="spellStart"/>
            <w:r w:rsidR="00307C58">
              <w:t>interesseorg</w:t>
            </w:r>
            <w:proofErr w:type="spellEnd"/>
            <w:r w:rsidR="00307C58">
              <w:t>.</w:t>
            </w:r>
            <w:r>
              <w:t>)</w:t>
            </w:r>
          </w:p>
          <w:p w14:paraId="557405DF" w14:textId="77777777" w:rsidR="0018582C" w:rsidRDefault="0018582C" w:rsidP="00D861CA"/>
          <w:p w14:paraId="5F121DF1" w14:textId="77777777" w:rsidR="0018582C" w:rsidRDefault="0018582C" w:rsidP="00D861CA">
            <w:r w:rsidRPr="003268D6">
              <w:rPr>
                <w:b/>
              </w:rPr>
              <w:t>Forskere/eksperter</w:t>
            </w:r>
            <w:r>
              <w:t xml:space="preserve"> = Forskere eller aktører som anses som «ekspert»</w:t>
            </w:r>
            <w:r w:rsidR="00307C58">
              <w:t>, og signerer innlegget med eksempelvis forsker/</w:t>
            </w:r>
            <w:proofErr w:type="spellStart"/>
            <w:r w:rsidR="00307C58">
              <w:t>PhD</w:t>
            </w:r>
            <w:proofErr w:type="spellEnd"/>
            <w:r w:rsidR="00307C58">
              <w:t>/professor</w:t>
            </w:r>
          </w:p>
          <w:p w14:paraId="55138FE6" w14:textId="77777777" w:rsidR="0018582C" w:rsidRDefault="0018582C" w:rsidP="00D861CA"/>
          <w:p w14:paraId="6A84533A" w14:textId="77777777" w:rsidR="0018582C" w:rsidRDefault="0018582C" w:rsidP="00D861CA">
            <w:r w:rsidRPr="003268D6">
              <w:rPr>
                <w:b/>
              </w:rPr>
              <w:t>Næringsrepresentanter</w:t>
            </w:r>
            <w:r>
              <w:t xml:space="preserve"> = representanter for havbruk/</w:t>
            </w:r>
            <w:r w:rsidR="00307C58">
              <w:t>oppdrettsnæring (inkl. FHL</w:t>
            </w:r>
            <w:r>
              <w:t>)</w:t>
            </w:r>
          </w:p>
          <w:p w14:paraId="7179CEC1" w14:textId="77777777" w:rsidR="0018582C" w:rsidRDefault="0018582C" w:rsidP="00D861CA"/>
          <w:p w14:paraId="68FDB786" w14:textId="77777777" w:rsidR="0018582C" w:rsidRDefault="0018582C" w:rsidP="00D861CA">
            <w:r w:rsidRPr="003268D6">
              <w:rPr>
                <w:b/>
              </w:rPr>
              <w:t>Opposisjonspolitikere</w:t>
            </w:r>
            <w:r>
              <w:t xml:space="preserve"> = pol</w:t>
            </w:r>
            <w:r w:rsidR="00307C58">
              <w:t>itikere i opposisjonsparti (</w:t>
            </w:r>
            <w:r>
              <w:t>obs</w:t>
            </w:r>
            <w:r w:rsidR="00307C58">
              <w:t xml:space="preserve">! </w:t>
            </w:r>
            <w:r>
              <w:t>artikler fra jan2012-sept/okt2013 har andre opposisjonspolitikere enn fra okt2013)</w:t>
            </w:r>
          </w:p>
          <w:p w14:paraId="687681CB" w14:textId="77777777" w:rsidR="0018582C" w:rsidRDefault="0018582C" w:rsidP="00D861CA"/>
          <w:p w14:paraId="255E3B17" w14:textId="77777777" w:rsidR="0018582C" w:rsidRDefault="0018582C" w:rsidP="00D861CA">
            <w:r w:rsidRPr="003268D6">
              <w:rPr>
                <w:b/>
              </w:rPr>
              <w:t>Forvaltning/regjering</w:t>
            </w:r>
            <w:r>
              <w:t>= politikere fra regjeringsparti + representanter/ansatte fra forvaltning (</w:t>
            </w:r>
            <w:proofErr w:type="spellStart"/>
            <w:r>
              <w:t>dep.</w:t>
            </w:r>
            <w:proofErr w:type="spellEnd"/>
            <w:r>
              <w:t>/</w:t>
            </w:r>
            <w:proofErr w:type="spellStart"/>
            <w:r>
              <w:t>dir</w:t>
            </w:r>
            <w:proofErr w:type="spellEnd"/>
            <w:r>
              <w:t>/</w:t>
            </w:r>
            <w:proofErr w:type="spellStart"/>
            <w:r>
              <w:t>fkomm</w:t>
            </w:r>
            <w:proofErr w:type="spellEnd"/>
            <w:r>
              <w:t>/</w:t>
            </w:r>
            <w:proofErr w:type="spellStart"/>
            <w:r>
              <w:t>komm</w:t>
            </w:r>
            <w:proofErr w:type="spellEnd"/>
            <w:r>
              <w:t xml:space="preserve">/mattilsyn </w:t>
            </w:r>
            <w:proofErr w:type="spellStart"/>
            <w:r>
              <w:t>etc</w:t>
            </w:r>
            <w:proofErr w:type="spellEnd"/>
            <w:r>
              <w:t>)</w:t>
            </w:r>
          </w:p>
          <w:p w14:paraId="2B0D9BE0" w14:textId="77777777" w:rsidR="0018582C" w:rsidRDefault="0018582C" w:rsidP="00D861CA"/>
          <w:p w14:paraId="4421B4E5" w14:textId="77777777" w:rsidR="0018582C" w:rsidRDefault="0018582C" w:rsidP="00D861CA">
            <w:r w:rsidRPr="003268D6">
              <w:rPr>
                <w:b/>
              </w:rPr>
              <w:t>Internasjonal interessent</w:t>
            </w:r>
            <w:r>
              <w:t xml:space="preserve"> = representanter for internasjonale selskaper/org, eksempel</w:t>
            </w:r>
            <w:r w:rsidR="00307C58">
              <w:t>vis hva gjelder miljøsertifisering, oppkjøp C</w:t>
            </w:r>
            <w:r>
              <w:t>ermaq o.l.</w:t>
            </w:r>
          </w:p>
          <w:p w14:paraId="5C258AD5" w14:textId="77777777" w:rsidR="0018582C" w:rsidRDefault="0018582C" w:rsidP="00D861CA"/>
          <w:p w14:paraId="274BFED2" w14:textId="77777777" w:rsidR="0018582C" w:rsidRDefault="0018582C" w:rsidP="00D861CA">
            <w:r w:rsidRPr="00293C35">
              <w:rPr>
                <w:b/>
              </w:rPr>
              <w:t>Annen</w:t>
            </w:r>
            <w:r>
              <w:t xml:space="preserve"> = andre aktører, eksempelvis annen næring (ikke interessent), personer (uten spesifikk tilknytning til andre kategorier),</w:t>
            </w:r>
            <w:r w:rsidR="003E0517">
              <w:t xml:space="preserve"> og eksempelvis Riksrevisjonen</w:t>
            </w:r>
          </w:p>
          <w:p w14:paraId="297B9848" w14:textId="77777777" w:rsidR="0018582C" w:rsidRDefault="0018582C" w:rsidP="00D861CA"/>
        </w:tc>
      </w:tr>
      <w:tr w:rsidR="0018582C" w14:paraId="2BD16966" w14:textId="77777777" w:rsidTr="0018582C">
        <w:tc>
          <w:tcPr>
            <w:tcW w:w="1928" w:type="dxa"/>
          </w:tcPr>
          <w:p w14:paraId="295B2F91" w14:textId="77777777" w:rsidR="0018582C" w:rsidRDefault="0018582C" w:rsidP="00D861CA">
            <w:r>
              <w:lastRenderedPageBreak/>
              <w:t>Tema</w:t>
            </w:r>
          </w:p>
        </w:tc>
        <w:tc>
          <w:tcPr>
            <w:tcW w:w="3595" w:type="dxa"/>
          </w:tcPr>
          <w:p w14:paraId="2A3C9CA7" w14:textId="77777777" w:rsidR="003E0517" w:rsidRDefault="0018582C" w:rsidP="00D861CA">
            <w:r>
              <w:t xml:space="preserve">1 = Teknologi, </w:t>
            </w:r>
          </w:p>
          <w:p w14:paraId="72527760" w14:textId="77777777" w:rsidR="003E0517" w:rsidRDefault="0018582C" w:rsidP="00D861CA">
            <w:r>
              <w:t xml:space="preserve">2 = Biologi, </w:t>
            </w:r>
          </w:p>
          <w:p w14:paraId="60BA8D5E" w14:textId="77777777" w:rsidR="003E0517" w:rsidRDefault="0018582C" w:rsidP="00D861CA">
            <w:r>
              <w:t xml:space="preserve">3 = Miljø, </w:t>
            </w:r>
          </w:p>
          <w:p w14:paraId="6FCE33C6" w14:textId="77777777" w:rsidR="003E0517" w:rsidRDefault="0018582C" w:rsidP="00D861CA">
            <w:r>
              <w:t xml:space="preserve">4 = Helse, </w:t>
            </w:r>
          </w:p>
          <w:p w14:paraId="54A530F5" w14:textId="77777777" w:rsidR="003E0517" w:rsidRDefault="0018582C" w:rsidP="00D861CA">
            <w:r>
              <w:t xml:space="preserve">5 = Næring, </w:t>
            </w:r>
          </w:p>
          <w:p w14:paraId="605414EC" w14:textId="77777777" w:rsidR="003E0517" w:rsidRDefault="0018582C" w:rsidP="00D861CA">
            <w:r>
              <w:t xml:space="preserve">6 = Politikk, </w:t>
            </w:r>
          </w:p>
          <w:p w14:paraId="14B38D7C" w14:textId="77777777" w:rsidR="003E0517" w:rsidRDefault="0018582C" w:rsidP="00D861CA">
            <w:r>
              <w:t xml:space="preserve">7 = Regulering/tillit, </w:t>
            </w:r>
          </w:p>
          <w:p w14:paraId="4747892A" w14:textId="77777777" w:rsidR="0018582C" w:rsidRDefault="0018582C" w:rsidP="00D861CA">
            <w:r>
              <w:t>8 = Annet</w:t>
            </w:r>
          </w:p>
        </w:tc>
        <w:tc>
          <w:tcPr>
            <w:tcW w:w="3765" w:type="dxa"/>
          </w:tcPr>
          <w:p w14:paraId="1E65F62A" w14:textId="77777777" w:rsidR="0018582C" w:rsidRDefault="0018582C" w:rsidP="00D861CA">
            <w:r>
              <w:t>Hvilket tema handler artikkelens budskap om?</w:t>
            </w:r>
          </w:p>
          <w:p w14:paraId="48A15DEF" w14:textId="77777777" w:rsidR="00B600F9" w:rsidRDefault="00B600F9" w:rsidP="00D861CA">
            <w:r>
              <w:t>Eksempler:</w:t>
            </w:r>
          </w:p>
          <w:p w14:paraId="719D67E6" w14:textId="77777777" w:rsidR="0018582C" w:rsidRDefault="0018582C" w:rsidP="00D861CA"/>
          <w:p w14:paraId="3EA7C6BC" w14:textId="77777777" w:rsidR="0018582C" w:rsidRDefault="0018582C" w:rsidP="00D861CA">
            <w:r w:rsidRPr="00B600F9">
              <w:rPr>
                <w:b/>
              </w:rPr>
              <w:t>Teknologi</w:t>
            </w:r>
            <w:r>
              <w:t xml:space="preserve"> = </w:t>
            </w:r>
            <w:r w:rsidR="00B600F9">
              <w:t>innovasjon, utstyr, ny teknologi, leverandørindustri ++</w:t>
            </w:r>
          </w:p>
          <w:p w14:paraId="457FEE97" w14:textId="77777777" w:rsidR="0018582C" w:rsidRDefault="0018582C" w:rsidP="00D861CA">
            <w:r w:rsidRPr="00B600F9">
              <w:rPr>
                <w:b/>
              </w:rPr>
              <w:t>Biologi</w:t>
            </w:r>
            <w:r>
              <w:t xml:space="preserve"> = Har her inkludert det meste som handler om fiskens biologi (mye diskusjoner om innhold i fòr og diverse knyttet til sykdom (obs! ikke om spredning til villfisk- det går under miljø) og fiskehelse.</w:t>
            </w:r>
          </w:p>
          <w:p w14:paraId="57F0FDF5" w14:textId="77777777" w:rsidR="0018582C" w:rsidRDefault="0018582C" w:rsidP="00D861CA">
            <w:r w:rsidRPr="00B600F9">
              <w:rPr>
                <w:b/>
              </w:rPr>
              <w:t>Miljø</w:t>
            </w:r>
            <w:r>
              <w:t xml:space="preserve"> = lus, rømming, forurensning, smittespredning (mellom anlegg – mellom fisk – villfisk), fotavtrykk, miljømessig bærekraft etc.</w:t>
            </w:r>
          </w:p>
          <w:p w14:paraId="534B7772" w14:textId="77777777" w:rsidR="0018582C" w:rsidRDefault="0018582C" w:rsidP="00D861CA">
            <w:r w:rsidRPr="00B600F9">
              <w:rPr>
                <w:b/>
              </w:rPr>
              <w:t>Helse</w:t>
            </w:r>
            <w:r>
              <w:t xml:space="preserve"> =</w:t>
            </w:r>
            <w:r w:rsidR="00B600F9">
              <w:t xml:space="preserve"> laks som mat/</w:t>
            </w:r>
            <w:r>
              <w:t>menneskehelse – er det sunt å spise fisk? (kan være vanskelig å skille mellom biologi og helse, men tenker først og fremst biologi = fisk, mens helse = når fisken er mat og menneskers helse (ved å spise fisk) er tema</w:t>
            </w:r>
            <w:r w:rsidR="00B600F9">
              <w:t>.</w:t>
            </w:r>
          </w:p>
          <w:p w14:paraId="11322948" w14:textId="77777777" w:rsidR="0018582C" w:rsidRDefault="0018582C" w:rsidP="00D861CA">
            <w:r w:rsidRPr="00B600F9">
              <w:rPr>
                <w:b/>
              </w:rPr>
              <w:t>Næring</w:t>
            </w:r>
            <w:r>
              <w:t xml:space="preserve"> = om næringen, selskapsinfo, børsinfo, skatteinfo, lokal hjørnesteinsbedrift etc.</w:t>
            </w:r>
          </w:p>
          <w:p w14:paraId="4C6672F7" w14:textId="77777777" w:rsidR="0018582C" w:rsidRDefault="0018582C" w:rsidP="00D861CA">
            <w:r w:rsidRPr="00B600F9">
              <w:rPr>
                <w:b/>
              </w:rPr>
              <w:t>Politikk</w:t>
            </w:r>
            <w:r>
              <w:t xml:space="preserve"> = Diskusjoner om politikken (i denne perioden er det særlig statlig eierskap, grønne konsesjoner, stortingsmelding om vekst i havbruksnæringen som peker seg ut som store politiske diskusjoner)</w:t>
            </w:r>
          </w:p>
          <w:p w14:paraId="11555655" w14:textId="77777777" w:rsidR="0018582C" w:rsidRDefault="0018582C" w:rsidP="00D861CA">
            <w:r w:rsidRPr="00B600F9">
              <w:rPr>
                <w:b/>
              </w:rPr>
              <w:t>Regulering/tillit</w:t>
            </w:r>
            <w:r>
              <w:t xml:space="preserve"> = konspirasjon (eks. fiskeriminister kjøpt av næringen), direkte r</w:t>
            </w:r>
            <w:r w:rsidR="00B600F9">
              <w:t>egulering/tilsyn-hendelser etc.</w:t>
            </w:r>
          </w:p>
          <w:p w14:paraId="11DDC43D" w14:textId="77777777" w:rsidR="0018582C" w:rsidRDefault="0018582C" w:rsidP="00D861CA">
            <w:r w:rsidRPr="00B600F9">
              <w:rPr>
                <w:b/>
              </w:rPr>
              <w:lastRenderedPageBreak/>
              <w:t>Annet</w:t>
            </w:r>
            <w:r>
              <w:t xml:space="preserve"> =</w:t>
            </w:r>
          </w:p>
          <w:p w14:paraId="03BE04F9" w14:textId="77777777" w:rsidR="0018582C" w:rsidRDefault="0018582C" w:rsidP="00D861CA"/>
        </w:tc>
      </w:tr>
      <w:tr w:rsidR="0018582C" w14:paraId="05152C63" w14:textId="77777777" w:rsidTr="0018582C">
        <w:tc>
          <w:tcPr>
            <w:tcW w:w="1928" w:type="dxa"/>
          </w:tcPr>
          <w:p w14:paraId="1BC53696" w14:textId="77777777" w:rsidR="0018582C" w:rsidRDefault="0018582C" w:rsidP="00D861CA">
            <w:r>
              <w:lastRenderedPageBreak/>
              <w:t>Nivå</w:t>
            </w:r>
          </w:p>
        </w:tc>
        <w:tc>
          <w:tcPr>
            <w:tcW w:w="3595" w:type="dxa"/>
          </w:tcPr>
          <w:p w14:paraId="77CBEBBC" w14:textId="77777777" w:rsidR="0018582C" w:rsidRDefault="0018582C" w:rsidP="00D861CA">
            <w:r>
              <w:t>1 = Nasjonal, 2 = Regional, 3 = Lokal</w:t>
            </w:r>
          </w:p>
        </w:tc>
        <w:tc>
          <w:tcPr>
            <w:tcW w:w="3765" w:type="dxa"/>
          </w:tcPr>
          <w:p w14:paraId="651F83EE" w14:textId="77777777" w:rsidR="0018582C" w:rsidRDefault="0018582C" w:rsidP="00D861CA">
            <w:r>
              <w:t xml:space="preserve">Hva handler innholdet om? Nasjonal, regional eller lokal </w:t>
            </w:r>
            <w:r w:rsidR="00307C58">
              <w:t>problemstilling/løsning/fokus</w:t>
            </w:r>
          </w:p>
        </w:tc>
      </w:tr>
      <w:tr w:rsidR="0018582C" w14:paraId="7A9045EC" w14:textId="77777777" w:rsidTr="0018582C">
        <w:tc>
          <w:tcPr>
            <w:tcW w:w="1928" w:type="dxa"/>
          </w:tcPr>
          <w:p w14:paraId="18548D29" w14:textId="77777777" w:rsidR="0018582C" w:rsidRDefault="0018582C" w:rsidP="00D861CA">
            <w:r>
              <w:t>Narrativ</w:t>
            </w:r>
          </w:p>
        </w:tc>
        <w:tc>
          <w:tcPr>
            <w:tcW w:w="3595" w:type="dxa"/>
          </w:tcPr>
          <w:p w14:paraId="7EB82466" w14:textId="77777777" w:rsidR="003E0517" w:rsidRDefault="0018582C" w:rsidP="00D861CA">
            <w:r>
              <w:t>1 = Mot</w:t>
            </w:r>
            <w:r w:rsidR="009F1243">
              <w:t>/risiko-perspektiv</w:t>
            </w:r>
            <w:r>
              <w:t xml:space="preserve">, </w:t>
            </w:r>
          </w:p>
          <w:p w14:paraId="79595A55" w14:textId="77777777" w:rsidR="003E0517" w:rsidRDefault="0018582C" w:rsidP="00D861CA">
            <w:r>
              <w:t>2 = For</w:t>
            </w:r>
            <w:r w:rsidR="009F1243">
              <w:t>/nytte-perspektiv</w:t>
            </w:r>
            <w:r>
              <w:t xml:space="preserve">, </w:t>
            </w:r>
          </w:p>
          <w:p w14:paraId="73EB63B0" w14:textId="77777777" w:rsidR="0018582C" w:rsidRDefault="003E0517" w:rsidP="00D861CA">
            <w:r>
              <w:t>3 = Ingen/ikke definerbart</w:t>
            </w:r>
          </w:p>
        </w:tc>
        <w:tc>
          <w:tcPr>
            <w:tcW w:w="3765" w:type="dxa"/>
          </w:tcPr>
          <w:p w14:paraId="285C5E09" w14:textId="77777777" w:rsidR="0018582C" w:rsidRDefault="0018582C" w:rsidP="00D861CA"/>
        </w:tc>
      </w:tr>
      <w:tr w:rsidR="0018582C" w14:paraId="1EE57B4B" w14:textId="77777777" w:rsidTr="0018582C">
        <w:tc>
          <w:tcPr>
            <w:tcW w:w="1928" w:type="dxa"/>
          </w:tcPr>
          <w:p w14:paraId="0BD779F4" w14:textId="77777777" w:rsidR="0018582C" w:rsidRDefault="0018582C" w:rsidP="00D861CA">
            <w:proofErr w:type="spellStart"/>
            <w:r>
              <w:t>UndernarrativFOR</w:t>
            </w:r>
            <w:proofErr w:type="spellEnd"/>
          </w:p>
        </w:tc>
        <w:tc>
          <w:tcPr>
            <w:tcW w:w="3595" w:type="dxa"/>
          </w:tcPr>
          <w:p w14:paraId="646E4BFF" w14:textId="77777777" w:rsidR="003E0517" w:rsidRDefault="0018582C" w:rsidP="00D861CA">
            <w:r>
              <w:t xml:space="preserve">1 = Internasjonal innovasjon, </w:t>
            </w:r>
          </w:p>
          <w:p w14:paraId="766664FA" w14:textId="77777777" w:rsidR="003E0517" w:rsidRDefault="0018582C" w:rsidP="00D861CA">
            <w:r>
              <w:t xml:space="preserve">2 = Norges utvikling (eksport og økonomi), </w:t>
            </w:r>
          </w:p>
          <w:p w14:paraId="513CC7E0" w14:textId="77777777" w:rsidR="003E0517" w:rsidRDefault="0018582C" w:rsidP="00D861CA">
            <w:r>
              <w:t xml:space="preserve">3 = Regional utvikling (regioners relative styrke, regional innovasjon), 4 = Lokal utvikling (lokalsamfunnet og hjørnesteinsbedriften), </w:t>
            </w:r>
          </w:p>
          <w:p w14:paraId="23CCBC5C" w14:textId="77777777" w:rsidR="003E0517" w:rsidRDefault="0018582C" w:rsidP="00D861CA">
            <w:r>
              <w:t>6 = Global helse og miljø (resistens, gener, nytt om fisken),</w:t>
            </w:r>
          </w:p>
          <w:p w14:paraId="0062E30D" w14:textId="77777777" w:rsidR="003E0517" w:rsidRDefault="0018582C" w:rsidP="00D861CA">
            <w:r>
              <w:t xml:space="preserve"> 7 = Nasjonal helse og miljø (smitte og rømming), </w:t>
            </w:r>
          </w:p>
          <w:p w14:paraId="6CAD2417" w14:textId="77777777" w:rsidR="003E0517" w:rsidRDefault="0018582C" w:rsidP="00D861CA">
            <w:r>
              <w:t xml:space="preserve">8 = Økonomisk utnytting (eks sosial dumping), </w:t>
            </w:r>
          </w:p>
          <w:p w14:paraId="494E734D" w14:textId="77777777" w:rsidR="003E0517" w:rsidRDefault="0018582C" w:rsidP="00D861CA">
            <w:r>
              <w:t xml:space="preserve">9 = Lokal sårbarhet (økonomi og miljø), </w:t>
            </w:r>
          </w:p>
          <w:p w14:paraId="61AA3D3E" w14:textId="77777777" w:rsidR="0018582C" w:rsidRDefault="0018582C" w:rsidP="00D861CA">
            <w:r>
              <w:t>10 = Myndighet/næring-relasjon</w:t>
            </w:r>
          </w:p>
        </w:tc>
        <w:tc>
          <w:tcPr>
            <w:tcW w:w="3765" w:type="dxa"/>
          </w:tcPr>
          <w:p w14:paraId="5AFC5F6B" w14:textId="77777777" w:rsidR="0018582C" w:rsidRDefault="0018582C" w:rsidP="00D861CA"/>
        </w:tc>
      </w:tr>
      <w:tr w:rsidR="0018582C" w14:paraId="3C3ADC8E" w14:textId="77777777" w:rsidTr="0018582C">
        <w:tc>
          <w:tcPr>
            <w:tcW w:w="1928" w:type="dxa"/>
          </w:tcPr>
          <w:p w14:paraId="64B7A38B" w14:textId="77777777" w:rsidR="0018582C" w:rsidRDefault="0018582C" w:rsidP="00D861CA">
            <w:proofErr w:type="spellStart"/>
            <w:r>
              <w:t>UndernarrativMOT</w:t>
            </w:r>
            <w:proofErr w:type="spellEnd"/>
          </w:p>
        </w:tc>
        <w:tc>
          <w:tcPr>
            <w:tcW w:w="3595" w:type="dxa"/>
          </w:tcPr>
          <w:p w14:paraId="7409E748" w14:textId="77777777" w:rsidR="0018582C" w:rsidRDefault="0018582C" w:rsidP="00D861CA">
            <w:r>
              <w:t xml:space="preserve">(samme som </w:t>
            </w:r>
            <w:proofErr w:type="spellStart"/>
            <w:r>
              <w:t>undernarrativFOR</w:t>
            </w:r>
            <w:proofErr w:type="spellEnd"/>
            <w:r>
              <w:t>)</w:t>
            </w:r>
          </w:p>
        </w:tc>
        <w:tc>
          <w:tcPr>
            <w:tcW w:w="3765" w:type="dxa"/>
          </w:tcPr>
          <w:p w14:paraId="3AFAA28D" w14:textId="77777777" w:rsidR="0018582C" w:rsidRDefault="0018582C" w:rsidP="00D861CA"/>
        </w:tc>
      </w:tr>
      <w:tr w:rsidR="0018582C" w14:paraId="79ACE723" w14:textId="77777777" w:rsidTr="0018582C">
        <w:tc>
          <w:tcPr>
            <w:tcW w:w="1928" w:type="dxa"/>
          </w:tcPr>
          <w:p w14:paraId="392C0B8D" w14:textId="77777777" w:rsidR="0018582C" w:rsidRDefault="0018582C" w:rsidP="00D861CA">
            <w:r>
              <w:t>Posisjon</w:t>
            </w:r>
          </w:p>
        </w:tc>
        <w:tc>
          <w:tcPr>
            <w:tcW w:w="3595" w:type="dxa"/>
          </w:tcPr>
          <w:p w14:paraId="69C40380" w14:textId="77777777" w:rsidR="009073A6" w:rsidRDefault="0018582C" w:rsidP="00D861CA">
            <w:r>
              <w:t xml:space="preserve">1 = Eksplisitt positiv, </w:t>
            </w:r>
          </w:p>
          <w:p w14:paraId="1FC73931" w14:textId="77777777" w:rsidR="009073A6" w:rsidRDefault="0018582C" w:rsidP="00D861CA">
            <w:r>
              <w:t xml:space="preserve">2 = Implisitt positiv, </w:t>
            </w:r>
          </w:p>
          <w:p w14:paraId="38E9D1A9" w14:textId="77777777" w:rsidR="009073A6" w:rsidRDefault="0018582C" w:rsidP="00D861CA">
            <w:r>
              <w:t xml:space="preserve">3 = Nøytral, </w:t>
            </w:r>
          </w:p>
          <w:p w14:paraId="7D1D1775" w14:textId="77777777" w:rsidR="009073A6" w:rsidRDefault="0018582C" w:rsidP="00D861CA">
            <w:r>
              <w:t xml:space="preserve">4 = Implisitt negativ, </w:t>
            </w:r>
          </w:p>
          <w:p w14:paraId="6019E641" w14:textId="77777777" w:rsidR="0018582C" w:rsidRDefault="0018582C" w:rsidP="00D861CA">
            <w:r>
              <w:t>5 = Eksplisitt negativ</w:t>
            </w:r>
          </w:p>
        </w:tc>
        <w:tc>
          <w:tcPr>
            <w:tcW w:w="3765" w:type="dxa"/>
          </w:tcPr>
          <w:p w14:paraId="5CA3241A" w14:textId="77777777" w:rsidR="0018582C" w:rsidRDefault="0018582C" w:rsidP="00D861CA"/>
        </w:tc>
      </w:tr>
    </w:tbl>
    <w:p w14:paraId="792C26EB" w14:textId="77777777" w:rsidR="0018582C" w:rsidRDefault="0018582C" w:rsidP="0018582C"/>
    <w:p w14:paraId="2DDDF34B" w14:textId="77777777" w:rsidR="0018582C" w:rsidRDefault="0018582C" w:rsidP="0018582C"/>
    <w:p w14:paraId="36CB49B5" w14:textId="77777777" w:rsidR="00B600F9" w:rsidRDefault="00B600F9" w:rsidP="0018582C"/>
    <w:p w14:paraId="2FD766D8" w14:textId="77777777" w:rsidR="00B600F9" w:rsidRDefault="00B600F9" w:rsidP="0018582C"/>
    <w:p w14:paraId="759127E2" w14:textId="77777777" w:rsidR="00B600F9" w:rsidRDefault="00B600F9" w:rsidP="0018582C"/>
    <w:p w14:paraId="5CB40AE0" w14:textId="77777777" w:rsidR="00B600F9" w:rsidRDefault="00B600F9" w:rsidP="0018582C">
      <w:r>
        <w:t xml:space="preserve">Ved spørsmål, ta kontakt med </w:t>
      </w:r>
    </w:p>
    <w:p w14:paraId="25AFF37C" w14:textId="191A6842" w:rsidR="008D2E47" w:rsidRDefault="00B600F9" w:rsidP="0018582C">
      <w:r>
        <w:t xml:space="preserve">Prosjektleder </w:t>
      </w:r>
      <w:r w:rsidRPr="00B600F9">
        <w:rPr>
          <w:b/>
        </w:rPr>
        <w:t>Tonje Osmundsen</w:t>
      </w:r>
      <w:r>
        <w:t xml:space="preserve">: </w:t>
      </w:r>
      <w:hyperlink r:id="rId4" w:history="1">
        <w:r w:rsidR="008D2E47" w:rsidRPr="00FB35FA">
          <w:rPr>
            <w:rStyle w:val="Hyperkobling"/>
          </w:rPr>
          <w:t>tonje.osmundsen@samforsk.no</w:t>
        </w:r>
      </w:hyperlink>
    </w:p>
    <w:p w14:paraId="0D0720D3" w14:textId="580A74F6" w:rsidR="00B600F9" w:rsidRDefault="008D2E47" w:rsidP="0018582C">
      <w:r w:rsidRPr="008D2E47">
        <w:t>Forsker</w:t>
      </w:r>
      <w:r w:rsidR="00B600F9" w:rsidRPr="008D2E47">
        <w:t xml:space="preserve"> </w:t>
      </w:r>
      <w:r w:rsidR="00B600F9" w:rsidRPr="008D2E47">
        <w:rPr>
          <w:b/>
        </w:rPr>
        <w:t>Marit Schei Olsen</w:t>
      </w:r>
      <w:r w:rsidR="00B600F9" w:rsidRPr="008D2E47">
        <w:t xml:space="preserve">: </w:t>
      </w:r>
      <w:hyperlink r:id="rId5" w:history="1">
        <w:r w:rsidRPr="00FB35FA">
          <w:rPr>
            <w:rStyle w:val="Hyperkobling"/>
          </w:rPr>
          <w:t>marit.olsen@samforsk.no</w:t>
        </w:r>
      </w:hyperlink>
    </w:p>
    <w:p w14:paraId="7C11A3F5" w14:textId="77777777" w:rsidR="008D2E47" w:rsidRPr="008D2E47" w:rsidRDefault="008D2E47" w:rsidP="0018582C"/>
    <w:p w14:paraId="6582EE62" w14:textId="77777777" w:rsidR="00B600F9" w:rsidRPr="008D2E47" w:rsidRDefault="00B600F9" w:rsidP="0018582C"/>
    <w:sectPr w:rsidR="00B600F9" w:rsidRPr="008D2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A2E"/>
    <w:rsid w:val="0018582C"/>
    <w:rsid w:val="0026308F"/>
    <w:rsid w:val="00307C58"/>
    <w:rsid w:val="003E0517"/>
    <w:rsid w:val="00404A2E"/>
    <w:rsid w:val="008D2E47"/>
    <w:rsid w:val="009073A6"/>
    <w:rsid w:val="009F1243"/>
    <w:rsid w:val="00AF653B"/>
    <w:rsid w:val="00B6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77388"/>
  <w15:docId w15:val="{C3BBB7DE-9DF2-49DB-BA3C-90C448A83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04A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04A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lrutenett">
    <w:name w:val="Table Grid"/>
    <w:basedOn w:val="Vanligtabell"/>
    <w:uiPriority w:val="59"/>
    <w:rsid w:val="00185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B600F9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8D2E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2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it.olsen@samforsk.no" TargetMode="External"/><Relationship Id="rId4" Type="http://schemas.openxmlformats.org/officeDocument/2006/relationships/hyperlink" Target="mailto:tonje.osmundsen@samforsk.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877</Words>
  <Characters>4649</Characters>
  <Application>Microsoft Office Word</Application>
  <DocSecurity>0</DocSecurity>
  <Lines>38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NTNU, SVT-fakultetet</Company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Marit Schei Olsen</dc:creator>
  <cp:lastModifiedBy>Marit Schei Olsen</cp:lastModifiedBy>
  <cp:revision>2</cp:revision>
  <dcterms:created xsi:type="dcterms:W3CDTF">2022-11-30T15:01:00Z</dcterms:created>
  <dcterms:modified xsi:type="dcterms:W3CDTF">2022-11-30T15:01:00Z</dcterms:modified>
</cp:coreProperties>
</file>